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96" w:rsidRDefault="00710196" w:rsidP="00710196">
      <w:pPr>
        <w:spacing w:after="0" w:line="240" w:lineRule="auto"/>
      </w:pPr>
    </w:p>
    <w:p w:rsidR="00710196" w:rsidRDefault="00710196" w:rsidP="00710196">
      <w:pPr>
        <w:spacing w:after="0" w:line="240" w:lineRule="auto"/>
        <w:jc w:val="both"/>
      </w:pPr>
      <w:r>
        <w:t>Atuando no mercado desde a década de 70, a Escola D</w:t>
      </w:r>
      <w:bookmarkStart w:id="0" w:name="_GoBack"/>
      <w:bookmarkEnd w:id="0"/>
      <w:r>
        <w:t>Arte se firmou, nos últimos anos, como uma das melhores escolas de São Paulo.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spacing w:after="0" w:line="240" w:lineRule="auto"/>
        <w:jc w:val="both"/>
      </w:pPr>
      <w:r>
        <w:t>Com uma demanda crescente em função do reconhecimento obtido, os donos da empresa resolveram ampliar as instalações para que possam dobrar o número de alunos do ensino colegial que atualmente é de 150 estudantes.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spacing w:after="0" w:line="240" w:lineRule="auto"/>
        <w:jc w:val="both"/>
      </w:pPr>
      <w:r>
        <w:t>A reforma precisa estar completamente pronta (incluindo as instalações do mobiliário e equipamento) até o final de janeiro do ano seguinte para que seja possível iniciar a utilização do novo espaço em 2014.  Caso esse prazo seja perdido, somente será possível utilizar o espaço construído para aumento das turmas em julho de 2014.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spacing w:after="0" w:line="240" w:lineRule="auto"/>
        <w:jc w:val="both"/>
      </w:pPr>
      <w:r>
        <w:t>Nesse caso há duas alternativas: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Aumentar o número de alunos em somente 30% do total da área (estimativa de alunos que entram no meio do ano);</w:t>
      </w:r>
    </w:p>
    <w:p w:rsidR="00710196" w:rsidRDefault="00710196" w:rsidP="00710196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Alugar outro espaço para os alunos adicionais a um custo unitário de R$ 1.250,00 aluno/mês;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spacing w:after="0" w:line="240" w:lineRule="auto"/>
        <w:jc w:val="both"/>
      </w:pPr>
      <w:r>
        <w:t>A abertura das vagas para o ano seguinte ocorre em outubro do ano anterior.  Assim, nessa data é necessário haver bastante certeza sobre a disponibilidade do prédio para o ano seguinte.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spacing w:after="0" w:line="240" w:lineRule="auto"/>
        <w:jc w:val="both"/>
      </w:pPr>
      <w:r>
        <w:t>A rentabilidade mensal de cada aluno é estimada em R$ 1.000,00, desconsiderando os custos para cobrir o capital investido.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spacing w:after="0" w:line="240" w:lineRule="auto"/>
        <w:jc w:val="both"/>
      </w:pPr>
      <w:r>
        <w:t>O sucesso do projeto será considerado em função do menor custo total do projeto, levando-se em conta o custo de construção mais o custo de oportunidade.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spacing w:after="0" w:line="240" w:lineRule="auto"/>
        <w:jc w:val="both"/>
      </w:pPr>
      <w:r>
        <w:t>Você foi escolhido o Gerente de Projeto e deve realizar uma apresentação contendo: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WBS do Projeto;</w:t>
      </w:r>
    </w:p>
    <w:p w:rsidR="00710196" w:rsidRDefault="00710196" w:rsidP="007101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Exclusões de Escopo;</w:t>
      </w:r>
    </w:p>
    <w:p w:rsidR="00710196" w:rsidRDefault="00710196" w:rsidP="007101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Cronograma do Projeto;</w:t>
      </w:r>
    </w:p>
    <w:p w:rsidR="00710196" w:rsidRDefault="00710196" w:rsidP="007101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Razões para seleção da alternativa;</w:t>
      </w:r>
    </w:p>
    <w:p w:rsidR="00710196" w:rsidRDefault="00710196" w:rsidP="007101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Premissas utilizadas</w:t>
      </w:r>
    </w:p>
    <w:p w:rsidR="00710196" w:rsidRDefault="00710196" w:rsidP="007101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Riscos envolvidos</w:t>
      </w:r>
    </w:p>
    <w:p w:rsidR="00710196" w:rsidRDefault="00710196" w:rsidP="007101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Curva S do projeto;</w:t>
      </w:r>
    </w:p>
    <w:p w:rsidR="00710196" w:rsidRDefault="00710196" w:rsidP="00710196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Modelo de Status Report para ser utilizado contendo:</w:t>
      </w:r>
    </w:p>
    <w:p w:rsidR="00710196" w:rsidRDefault="00710196" w:rsidP="00710196">
      <w:pPr>
        <w:pStyle w:val="PargrafodaLista"/>
        <w:numPr>
          <w:ilvl w:val="1"/>
          <w:numId w:val="2"/>
        </w:numPr>
        <w:spacing w:after="0" w:line="240" w:lineRule="auto"/>
        <w:jc w:val="both"/>
      </w:pPr>
      <w:r>
        <w:t>Curva S;</w:t>
      </w:r>
    </w:p>
    <w:p w:rsidR="00710196" w:rsidRDefault="00710196" w:rsidP="00710196">
      <w:pPr>
        <w:pStyle w:val="PargrafodaLista"/>
        <w:numPr>
          <w:ilvl w:val="1"/>
          <w:numId w:val="2"/>
        </w:numPr>
        <w:spacing w:after="0" w:line="240" w:lineRule="auto"/>
        <w:jc w:val="both"/>
      </w:pPr>
      <w:r>
        <w:t>Indicadores de acompanhamento do projeto.</w:t>
      </w:r>
    </w:p>
    <w:p w:rsidR="00710196" w:rsidRDefault="00710196" w:rsidP="00710196">
      <w:pPr>
        <w:pBdr>
          <w:bottom w:val="single" w:sz="6" w:space="1" w:color="auto"/>
        </w:pBdr>
        <w:spacing w:after="0" w:line="240" w:lineRule="auto"/>
      </w:pPr>
    </w:p>
    <w:p w:rsidR="00710196" w:rsidRDefault="00710196" w:rsidP="00710196">
      <w:pPr>
        <w:spacing w:after="0" w:line="240" w:lineRule="auto"/>
      </w:pPr>
    </w:p>
    <w:p w:rsidR="00710196" w:rsidRPr="00710196" w:rsidRDefault="00710196" w:rsidP="00710196">
      <w:pPr>
        <w:spacing w:after="0" w:line="240" w:lineRule="auto"/>
        <w:rPr>
          <w:b/>
        </w:rPr>
      </w:pPr>
      <w:r w:rsidRPr="00710196">
        <w:rPr>
          <w:b/>
        </w:rPr>
        <w:t>Dados sobre o projeto:</w:t>
      </w:r>
    </w:p>
    <w:p w:rsidR="00710196" w:rsidRDefault="00710196" w:rsidP="00710196">
      <w:pPr>
        <w:spacing w:after="0" w:line="240" w:lineRule="auto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Data de autorização: 1 de fevereiro de 2016;</w:t>
      </w:r>
    </w:p>
    <w:p w:rsidR="00710196" w:rsidRDefault="00710196" w:rsidP="00710196">
      <w:pPr>
        <w:pStyle w:val="PargrafodaLista"/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A empresa que elaborará o design já está contratada e espera um documento com os requisitos detalhados das novas instalações.  Já existe um esboço feito que precisa ser aprovado pelo </w:t>
      </w:r>
      <w:r>
        <w:rPr>
          <w:i/>
        </w:rPr>
        <w:t xml:space="preserve">Board </w:t>
      </w:r>
      <w:r>
        <w:t>da Instituição;</w:t>
      </w:r>
    </w:p>
    <w:p w:rsidR="00710196" w:rsidRDefault="00710196" w:rsidP="00710196">
      <w:pPr>
        <w:pStyle w:val="PargrafodaLista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 custo da empresa de design para o serviço é de R$ 150.000,00 com um prazo de entrega de 15 dias úteis;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 empresa também oferece outra opção de custo no valor de R$ 90.000,00 e prazo de entrega de 20 dias úteis;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 processo de contratação da empreiteira fará parte do projeto;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 estudo preliminar chegou às seguintes estimativas para o serviço de construção do novo prédio:</w:t>
      </w:r>
    </w:p>
    <w:p w:rsidR="00710196" w:rsidRDefault="00710196" w:rsidP="00710196">
      <w:pPr>
        <w:pStyle w:val="PargrafodaLista"/>
        <w:numPr>
          <w:ilvl w:val="1"/>
          <w:numId w:val="3"/>
        </w:numPr>
        <w:spacing w:after="0" w:line="240" w:lineRule="auto"/>
        <w:jc w:val="both"/>
      </w:pPr>
      <w:r>
        <w:t>Opção A: Custo: R$ 2.000,00/m2 – Prazo: 0,8 h/m2;</w:t>
      </w:r>
    </w:p>
    <w:p w:rsidR="00710196" w:rsidRDefault="00710196" w:rsidP="00710196">
      <w:pPr>
        <w:pStyle w:val="PargrafodaLista"/>
        <w:numPr>
          <w:ilvl w:val="1"/>
          <w:numId w:val="3"/>
        </w:numPr>
        <w:spacing w:after="0" w:line="240" w:lineRule="auto"/>
        <w:jc w:val="both"/>
      </w:pPr>
      <w:r>
        <w:t>Opção B: Custo: R$ 1.500,00/m2 – Prazo: 1,2 h/m2.</w:t>
      </w:r>
    </w:p>
    <w:p w:rsidR="00710196" w:rsidRDefault="00710196" w:rsidP="00710196">
      <w:pPr>
        <w:spacing w:after="0" w:line="240" w:lineRule="auto"/>
        <w:ind w:left="1080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 licença da obra possui um prazo legal mínimo de 90 dias úteis para ser liberada, podendo variar entre 45 dias úteis e 60 dias.  A solicitação da licença deverá ser encaminhada ao órgão aprovador em formulário próprio e requer que o design do escritório esteja pronto.  O curso da licença é de R$ 10.000,00;</w:t>
      </w:r>
    </w:p>
    <w:p w:rsidR="00710196" w:rsidRDefault="00710196" w:rsidP="00710196">
      <w:pPr>
        <w:pStyle w:val="PargrafodaLista"/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 terreno já foi adquirido e está preparado para a construção;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 turno de trabalho padrão da empreiteira é de 8 h/dia;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 orçamento do projeto precisará ser aprovado pela diretoria da Escola;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Contingente atual a ser alocado (as metragens de ocupação já consideram as áreas comuns e de circulação citadas no item anterior):</w:t>
      </w:r>
    </w:p>
    <w:p w:rsidR="00710196" w:rsidRDefault="00710196" w:rsidP="00710196">
      <w:pPr>
        <w:pStyle w:val="PargrafodaLista"/>
        <w:numPr>
          <w:ilvl w:val="1"/>
          <w:numId w:val="3"/>
        </w:numPr>
        <w:spacing w:after="0" w:line="240" w:lineRule="auto"/>
        <w:jc w:val="both"/>
      </w:pPr>
      <w:r>
        <w:t>Administrativos: 30 profissionais ocupando 4 m2 cada;</w:t>
      </w:r>
    </w:p>
    <w:p w:rsidR="00710196" w:rsidRDefault="00710196" w:rsidP="00710196">
      <w:pPr>
        <w:pStyle w:val="PargrafodaLista"/>
        <w:numPr>
          <w:ilvl w:val="1"/>
          <w:numId w:val="3"/>
        </w:numPr>
        <w:spacing w:after="0" w:line="240" w:lineRule="auto"/>
        <w:jc w:val="both"/>
      </w:pPr>
      <w:r>
        <w:t>Alunos: ocupação de i m2 cada.</w:t>
      </w:r>
    </w:p>
    <w:p w:rsidR="00710196" w:rsidRDefault="00710196" w:rsidP="00710196">
      <w:pPr>
        <w:pStyle w:val="PargrafodaLista"/>
        <w:spacing w:after="0" w:line="240" w:lineRule="auto"/>
        <w:ind w:left="1440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 obtenção dos novos alunos não será responsabilidade deste projeto;</w:t>
      </w:r>
    </w:p>
    <w:p w:rsidR="00710196" w:rsidRDefault="00710196" w:rsidP="00710196">
      <w:pPr>
        <w:pStyle w:val="PargrafodaLista"/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 processo de contratação dos equipamentos é parte do escopo ao seguinte custo:</w:t>
      </w:r>
    </w:p>
    <w:p w:rsidR="00710196" w:rsidRDefault="00710196" w:rsidP="00710196">
      <w:pPr>
        <w:pStyle w:val="PargrafodaLista"/>
        <w:numPr>
          <w:ilvl w:val="1"/>
          <w:numId w:val="3"/>
        </w:numPr>
        <w:spacing w:after="0" w:line="240" w:lineRule="auto"/>
        <w:jc w:val="both"/>
      </w:pPr>
      <w:r>
        <w:t>Conjunto de Equipamentos e Móvel por aluno: R$ 1.000,00 com prazo de fabricação e entrega de 15 dias úteis a cada lote de 30 conjuntos;</w:t>
      </w:r>
    </w:p>
    <w:p w:rsidR="00710196" w:rsidRDefault="00710196" w:rsidP="00710196">
      <w:pPr>
        <w:pStyle w:val="PargrafodaLista"/>
        <w:numPr>
          <w:ilvl w:val="1"/>
          <w:numId w:val="3"/>
        </w:numPr>
        <w:spacing w:after="0" w:line="240" w:lineRule="auto"/>
        <w:jc w:val="both"/>
      </w:pPr>
      <w:r>
        <w:t>Conjunto de Equipamentos e Móvel por Administrativo: R$ 5.000,00 com prazo de fabricação e entrega de 10 dias úteis a cada lote de 10 conjuntos.</w:t>
      </w:r>
    </w:p>
    <w:p w:rsidR="00710196" w:rsidRDefault="00710196" w:rsidP="00710196">
      <w:pPr>
        <w:pStyle w:val="PargrafodaLista"/>
        <w:spacing w:after="0" w:line="240" w:lineRule="auto"/>
        <w:ind w:left="1440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Os prazos dados acima ocorrem simultaneamente (em paralelo);</w:t>
      </w:r>
    </w:p>
    <w:p w:rsidR="00710196" w:rsidRDefault="00710196" w:rsidP="00710196">
      <w:pPr>
        <w:pStyle w:val="PargrafodaLista"/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O serviço de mudança está incluso no custo dos equipamentos e móveis e deve ocorrer em 20 dias após a aquisição;</w:t>
      </w:r>
    </w:p>
    <w:p w:rsidR="00710196" w:rsidRDefault="00710196" w:rsidP="00710196">
      <w:pPr>
        <w:pStyle w:val="PargrafodaLista"/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 xml:space="preserve">O </w:t>
      </w:r>
      <w:r>
        <w:rPr>
          <w:i/>
        </w:rPr>
        <w:t xml:space="preserve">Board </w:t>
      </w:r>
      <w:r>
        <w:t>da Escola determinou a realização de reuniões de status quinzenais;</w:t>
      </w:r>
    </w:p>
    <w:p w:rsidR="00710196" w:rsidRDefault="00710196" w:rsidP="00710196">
      <w:pPr>
        <w:spacing w:after="0" w:line="240" w:lineRule="auto"/>
        <w:jc w:val="both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Quadro de recursos internos da Escola disponíveis para o trabalho no projeto:</w:t>
      </w:r>
    </w:p>
    <w:p w:rsidR="00710196" w:rsidRDefault="00710196" w:rsidP="00710196">
      <w:pPr>
        <w:pStyle w:val="PargrafodaLista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710196" w:rsidTr="00170C7F">
        <w:tc>
          <w:tcPr>
            <w:tcW w:w="4531" w:type="dxa"/>
            <w:shd w:val="clear" w:color="auto" w:fill="BFBFBF" w:themeFill="background1" w:themeFillShade="BF"/>
          </w:tcPr>
          <w:p w:rsidR="00710196" w:rsidRPr="009535CA" w:rsidRDefault="00710196" w:rsidP="00710196">
            <w:pPr>
              <w:jc w:val="center"/>
              <w:rPr>
                <w:b/>
              </w:rPr>
            </w:pPr>
            <w:r w:rsidRPr="009535CA">
              <w:rPr>
                <w:b/>
              </w:rPr>
              <w:t>Recurso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10196" w:rsidRPr="009535CA" w:rsidRDefault="00710196" w:rsidP="00710196">
            <w:pPr>
              <w:jc w:val="center"/>
              <w:rPr>
                <w:b/>
              </w:rPr>
            </w:pPr>
            <w:r w:rsidRPr="009535CA">
              <w:rPr>
                <w:b/>
              </w:rPr>
              <w:t>Quantidade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710196" w:rsidRPr="009535CA" w:rsidRDefault="00710196" w:rsidP="00710196">
            <w:pPr>
              <w:jc w:val="center"/>
              <w:rPr>
                <w:b/>
              </w:rPr>
            </w:pPr>
            <w:r w:rsidRPr="009535CA">
              <w:rPr>
                <w:b/>
              </w:rPr>
              <w:t>Custo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Gerente Administrativo (Gerente do Projeto)</w:t>
            </w:r>
          </w:p>
        </w:tc>
        <w:tc>
          <w:tcPr>
            <w:tcW w:w="2268" w:type="dxa"/>
          </w:tcPr>
          <w:p w:rsidR="00710196" w:rsidRDefault="00710196" w:rsidP="00710196">
            <w:pPr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710196" w:rsidRDefault="00710196" w:rsidP="00710196">
            <w:pPr>
              <w:jc w:val="center"/>
            </w:pPr>
            <w:r>
              <w:t>R$ 70,00 /h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Auxiliar Administrativo</w:t>
            </w:r>
          </w:p>
        </w:tc>
        <w:tc>
          <w:tcPr>
            <w:tcW w:w="2268" w:type="dxa"/>
          </w:tcPr>
          <w:p w:rsidR="00710196" w:rsidRDefault="00710196" w:rsidP="00710196">
            <w:pPr>
              <w:jc w:val="center"/>
            </w:pPr>
            <w:r>
              <w:t>2</w:t>
            </w:r>
          </w:p>
        </w:tc>
        <w:tc>
          <w:tcPr>
            <w:tcW w:w="2263" w:type="dxa"/>
          </w:tcPr>
          <w:p w:rsidR="00710196" w:rsidRDefault="00710196" w:rsidP="00710196">
            <w:pPr>
              <w:jc w:val="center"/>
            </w:pPr>
            <w:r>
              <w:t>R$ 20,00 /h</w:t>
            </w:r>
          </w:p>
        </w:tc>
      </w:tr>
    </w:tbl>
    <w:p w:rsidR="00710196" w:rsidRDefault="00710196" w:rsidP="00710196">
      <w:pPr>
        <w:spacing w:after="0" w:line="240" w:lineRule="auto"/>
      </w:pPr>
    </w:p>
    <w:p w:rsidR="00710196" w:rsidRDefault="00710196" w:rsidP="00710196">
      <w:pPr>
        <w:pStyle w:val="PargrafodaLista"/>
        <w:numPr>
          <w:ilvl w:val="0"/>
          <w:numId w:val="3"/>
        </w:numPr>
        <w:spacing w:after="0" w:line="240" w:lineRule="auto"/>
      </w:pPr>
      <w:r>
        <w:t>Quadro de dias não trabalhados na escola</w:t>
      </w:r>
    </w:p>
    <w:p w:rsidR="00710196" w:rsidRDefault="00710196" w:rsidP="00710196">
      <w:pPr>
        <w:pStyle w:val="PargrafodaLista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710196" w:rsidTr="00170C7F">
        <w:tc>
          <w:tcPr>
            <w:tcW w:w="4531" w:type="dxa"/>
            <w:shd w:val="clear" w:color="auto" w:fill="BFBFBF" w:themeFill="background1" w:themeFillShade="BF"/>
          </w:tcPr>
          <w:p w:rsidR="00710196" w:rsidRPr="009535CA" w:rsidRDefault="00710196" w:rsidP="00710196">
            <w:pPr>
              <w:jc w:val="center"/>
              <w:rPr>
                <w:b/>
              </w:rPr>
            </w:pPr>
            <w:r w:rsidRPr="009535CA">
              <w:rPr>
                <w:b/>
              </w:rPr>
              <w:t>Evento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10196" w:rsidRPr="009535CA" w:rsidRDefault="00710196" w:rsidP="00710196">
            <w:pPr>
              <w:jc w:val="center"/>
              <w:rPr>
                <w:b/>
              </w:rPr>
            </w:pPr>
            <w:r w:rsidRPr="009535CA">
              <w:rPr>
                <w:b/>
              </w:rPr>
              <w:t>2013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710196" w:rsidRPr="009535CA" w:rsidRDefault="00710196" w:rsidP="00710196">
            <w:pPr>
              <w:jc w:val="center"/>
              <w:rPr>
                <w:b/>
              </w:rPr>
            </w:pPr>
            <w:r w:rsidRPr="009535CA">
              <w:rPr>
                <w:b/>
              </w:rPr>
              <w:t>2014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Confraternização Universal</w:t>
            </w:r>
          </w:p>
        </w:tc>
        <w:tc>
          <w:tcPr>
            <w:tcW w:w="4531" w:type="dxa"/>
            <w:gridSpan w:val="2"/>
          </w:tcPr>
          <w:p w:rsidR="00710196" w:rsidRDefault="00710196" w:rsidP="00710196">
            <w:pPr>
              <w:jc w:val="center"/>
            </w:pPr>
            <w:r>
              <w:t>01/01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Carnaval</w:t>
            </w:r>
          </w:p>
        </w:tc>
        <w:tc>
          <w:tcPr>
            <w:tcW w:w="2268" w:type="dxa"/>
          </w:tcPr>
          <w:p w:rsidR="00710196" w:rsidRDefault="00710196" w:rsidP="00710196">
            <w:pPr>
              <w:jc w:val="center"/>
            </w:pPr>
            <w:r>
              <w:t>12/02</w:t>
            </w:r>
          </w:p>
        </w:tc>
        <w:tc>
          <w:tcPr>
            <w:tcW w:w="2263" w:type="dxa"/>
          </w:tcPr>
          <w:p w:rsidR="00710196" w:rsidRDefault="00710196" w:rsidP="00710196">
            <w:r>
              <w:t>04/03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Paixão de Cristo</w:t>
            </w:r>
          </w:p>
        </w:tc>
        <w:tc>
          <w:tcPr>
            <w:tcW w:w="2268" w:type="dxa"/>
          </w:tcPr>
          <w:p w:rsidR="00710196" w:rsidRDefault="00710196" w:rsidP="00710196">
            <w:pPr>
              <w:jc w:val="center"/>
            </w:pPr>
            <w:r>
              <w:t>29/03</w:t>
            </w:r>
          </w:p>
        </w:tc>
        <w:tc>
          <w:tcPr>
            <w:tcW w:w="2263" w:type="dxa"/>
          </w:tcPr>
          <w:p w:rsidR="00710196" w:rsidRDefault="00710196" w:rsidP="00710196">
            <w:r>
              <w:t>18/04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Tiradentes</w:t>
            </w:r>
          </w:p>
        </w:tc>
        <w:tc>
          <w:tcPr>
            <w:tcW w:w="4531" w:type="dxa"/>
            <w:gridSpan w:val="2"/>
          </w:tcPr>
          <w:p w:rsidR="00710196" w:rsidRDefault="00710196" w:rsidP="00710196">
            <w:pPr>
              <w:jc w:val="center"/>
            </w:pPr>
            <w:r>
              <w:t>21/04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Dia do Trabalho</w:t>
            </w:r>
          </w:p>
        </w:tc>
        <w:tc>
          <w:tcPr>
            <w:tcW w:w="4531" w:type="dxa"/>
            <w:gridSpan w:val="2"/>
          </w:tcPr>
          <w:p w:rsidR="00710196" w:rsidRDefault="00710196" w:rsidP="00710196">
            <w:pPr>
              <w:jc w:val="center"/>
            </w:pPr>
            <w:r>
              <w:t>01/05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Corpus Christi</w:t>
            </w:r>
          </w:p>
        </w:tc>
        <w:tc>
          <w:tcPr>
            <w:tcW w:w="2268" w:type="dxa"/>
          </w:tcPr>
          <w:p w:rsidR="00710196" w:rsidRDefault="00710196" w:rsidP="00710196">
            <w:pPr>
              <w:jc w:val="center"/>
            </w:pPr>
            <w:r>
              <w:t>30/05</w:t>
            </w:r>
          </w:p>
        </w:tc>
        <w:tc>
          <w:tcPr>
            <w:tcW w:w="2263" w:type="dxa"/>
          </w:tcPr>
          <w:p w:rsidR="00710196" w:rsidRDefault="00710196" w:rsidP="00710196">
            <w:r>
              <w:t>19/06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Independência</w:t>
            </w:r>
          </w:p>
        </w:tc>
        <w:tc>
          <w:tcPr>
            <w:tcW w:w="4531" w:type="dxa"/>
            <w:gridSpan w:val="2"/>
          </w:tcPr>
          <w:p w:rsidR="00710196" w:rsidRDefault="00710196" w:rsidP="00710196">
            <w:pPr>
              <w:jc w:val="center"/>
            </w:pPr>
            <w:r>
              <w:t>07/09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N. S. Aparecida</w:t>
            </w:r>
          </w:p>
        </w:tc>
        <w:tc>
          <w:tcPr>
            <w:tcW w:w="4531" w:type="dxa"/>
            <w:gridSpan w:val="2"/>
          </w:tcPr>
          <w:p w:rsidR="00710196" w:rsidRDefault="00710196" w:rsidP="00710196">
            <w:pPr>
              <w:jc w:val="center"/>
            </w:pPr>
            <w:r>
              <w:t>12/10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Finados</w:t>
            </w:r>
          </w:p>
        </w:tc>
        <w:tc>
          <w:tcPr>
            <w:tcW w:w="4531" w:type="dxa"/>
            <w:gridSpan w:val="2"/>
          </w:tcPr>
          <w:p w:rsidR="00710196" w:rsidRDefault="00710196" w:rsidP="00710196">
            <w:pPr>
              <w:jc w:val="center"/>
            </w:pPr>
            <w:r>
              <w:t>02/11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República</w:t>
            </w:r>
          </w:p>
        </w:tc>
        <w:tc>
          <w:tcPr>
            <w:tcW w:w="4531" w:type="dxa"/>
            <w:gridSpan w:val="2"/>
          </w:tcPr>
          <w:p w:rsidR="00710196" w:rsidRDefault="00710196" w:rsidP="00710196">
            <w:pPr>
              <w:jc w:val="center"/>
            </w:pPr>
            <w:r>
              <w:t>15/11</w:t>
            </w:r>
          </w:p>
        </w:tc>
      </w:tr>
      <w:tr w:rsidR="00710196" w:rsidTr="00170C7F">
        <w:tc>
          <w:tcPr>
            <w:tcW w:w="4531" w:type="dxa"/>
          </w:tcPr>
          <w:p w:rsidR="00710196" w:rsidRDefault="00710196" w:rsidP="00710196">
            <w:r>
              <w:t>Natal</w:t>
            </w:r>
          </w:p>
        </w:tc>
        <w:tc>
          <w:tcPr>
            <w:tcW w:w="4531" w:type="dxa"/>
            <w:gridSpan w:val="2"/>
          </w:tcPr>
          <w:p w:rsidR="00710196" w:rsidRDefault="00710196" w:rsidP="00710196">
            <w:pPr>
              <w:jc w:val="center"/>
            </w:pPr>
            <w:r>
              <w:t>25/12</w:t>
            </w:r>
          </w:p>
        </w:tc>
      </w:tr>
    </w:tbl>
    <w:p w:rsidR="00710196" w:rsidRDefault="00710196" w:rsidP="00710196">
      <w:pPr>
        <w:spacing w:after="0" w:line="240" w:lineRule="auto"/>
      </w:pPr>
    </w:p>
    <w:p w:rsidR="00710196" w:rsidRDefault="00710196" w:rsidP="00710196">
      <w:pPr>
        <w:spacing w:after="0" w:line="240" w:lineRule="auto"/>
      </w:pPr>
    </w:p>
    <w:p w:rsidR="00710196" w:rsidRDefault="00710196" w:rsidP="00710196">
      <w:pPr>
        <w:spacing w:after="0" w:line="240" w:lineRule="auto"/>
      </w:pPr>
    </w:p>
    <w:p w:rsidR="005A7328" w:rsidRPr="00710196" w:rsidRDefault="005A7328" w:rsidP="00710196">
      <w:pPr>
        <w:spacing w:after="0" w:line="240" w:lineRule="auto"/>
      </w:pPr>
    </w:p>
    <w:sectPr w:rsidR="005A7328" w:rsidRPr="00710196" w:rsidSect="00C02AB1">
      <w:headerReference w:type="default" r:id="rId7"/>
      <w:footerReference w:type="default" r:id="rId8"/>
      <w:pgSz w:w="11906" w:h="16838" w:code="9"/>
      <w:pgMar w:top="1135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58" w:rsidRDefault="00806658" w:rsidP="005A7328">
      <w:pPr>
        <w:spacing w:after="0" w:line="240" w:lineRule="auto"/>
      </w:pPr>
      <w:r>
        <w:separator/>
      </w:r>
    </w:p>
  </w:endnote>
  <w:endnote w:type="continuationSeparator" w:id="0">
    <w:p w:rsidR="00806658" w:rsidRDefault="00806658" w:rsidP="005A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156006"/>
      <w:docPartObj>
        <w:docPartGallery w:val="Page Numbers (Bottom of Page)"/>
        <w:docPartUnique/>
      </w:docPartObj>
    </w:sdtPr>
    <w:sdtEndPr/>
    <w:sdtContent>
      <w:p w:rsidR="00F2303B" w:rsidRDefault="00F2303B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4133850</wp:posOffset>
                  </wp:positionH>
                  <wp:positionV relativeFrom="page">
                    <wp:posOffset>9410699</wp:posOffset>
                  </wp:positionV>
                  <wp:extent cx="3430905" cy="1283335"/>
                  <wp:effectExtent l="0" t="0" r="0" b="0"/>
                  <wp:wrapNone/>
                  <wp:docPr id="3" name="Triâ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30905" cy="12833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03B" w:rsidRPr="00935F7C" w:rsidRDefault="00F2303B">
                              <w:pPr>
                                <w:jc w:val="center"/>
                                <w:rPr>
                                  <w:color w:val="002060"/>
                                  <w:sz w:val="14"/>
                                  <w:szCs w:val="72"/>
                                </w:rPr>
                              </w:pPr>
                              <w:r w:rsidRPr="00935F7C">
                                <w:rPr>
                                  <w:rFonts w:eastAsiaTheme="minorEastAsia" w:cs="Times New Roman"/>
                                  <w:color w:val="002060"/>
                                  <w:sz w:val="14"/>
                                </w:rPr>
                                <w:fldChar w:fldCharType="begin"/>
                              </w:r>
                              <w:r w:rsidRPr="00935F7C">
                                <w:rPr>
                                  <w:color w:val="002060"/>
                                  <w:sz w:val="14"/>
                                </w:rPr>
                                <w:instrText>PAGE    \* MERGEFORMAT</w:instrText>
                              </w:r>
                              <w:r w:rsidRPr="00935F7C">
                                <w:rPr>
                                  <w:rFonts w:eastAsiaTheme="minorEastAsia" w:cs="Times New Roman"/>
                                  <w:color w:val="002060"/>
                                  <w:sz w:val="14"/>
                                </w:rPr>
                                <w:fldChar w:fldCharType="separate"/>
                              </w:r>
                              <w:r w:rsidR="00EB1F3F" w:rsidRPr="00EB1F3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2060"/>
                                  <w:sz w:val="44"/>
                                  <w:szCs w:val="72"/>
                                </w:rPr>
                                <w:t>1</w:t>
                              </w:r>
                              <w:r w:rsidRPr="00935F7C">
                                <w:rPr>
                                  <w:rFonts w:asciiTheme="majorHAnsi" w:eastAsiaTheme="majorEastAsia" w:hAnsiTheme="majorHAnsi" w:cstheme="majorBidi"/>
                                  <w:color w:val="002060"/>
                                  <w:sz w:val="44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3" o:spid="_x0000_s1026" type="#_x0000_t5" style="position:absolute;margin-left:325.5pt;margin-top:741pt;width:270.15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" adj="21600" fillcolor="#d2eaf1" stroked="f">
                  <v:textbox>
                    <w:txbxContent>
                      <w:p w:rsidR="00F2303B" w:rsidRPr="00935F7C" w:rsidRDefault="00F2303B">
                        <w:pPr>
                          <w:jc w:val="center"/>
                          <w:rPr>
                            <w:color w:val="002060"/>
                            <w:sz w:val="14"/>
                            <w:szCs w:val="72"/>
                          </w:rPr>
                        </w:pPr>
                        <w:r w:rsidRPr="00935F7C">
                          <w:rPr>
                            <w:rFonts w:eastAsiaTheme="minorEastAsia" w:cs="Times New Roman"/>
                            <w:color w:val="002060"/>
                            <w:sz w:val="14"/>
                          </w:rPr>
                          <w:fldChar w:fldCharType="begin"/>
                        </w:r>
                        <w:r w:rsidRPr="00935F7C">
                          <w:rPr>
                            <w:color w:val="002060"/>
                            <w:sz w:val="14"/>
                          </w:rPr>
                          <w:instrText>PAGE    \* MERGEFORMAT</w:instrText>
                        </w:r>
                        <w:r w:rsidRPr="00935F7C">
                          <w:rPr>
                            <w:rFonts w:eastAsiaTheme="minorEastAsia" w:cs="Times New Roman"/>
                            <w:color w:val="002060"/>
                            <w:sz w:val="14"/>
                          </w:rPr>
                          <w:fldChar w:fldCharType="separate"/>
                        </w:r>
                        <w:r w:rsidR="00EB1F3F" w:rsidRPr="00EB1F3F">
                          <w:rPr>
                            <w:rFonts w:asciiTheme="majorHAnsi" w:eastAsiaTheme="majorEastAsia" w:hAnsiTheme="majorHAnsi" w:cstheme="majorBidi"/>
                            <w:noProof/>
                            <w:color w:val="002060"/>
                            <w:sz w:val="44"/>
                            <w:szCs w:val="72"/>
                          </w:rPr>
                          <w:t>1</w:t>
                        </w:r>
                        <w:r w:rsidRPr="00935F7C">
                          <w:rPr>
                            <w:rFonts w:asciiTheme="majorHAnsi" w:eastAsiaTheme="majorEastAsia" w:hAnsiTheme="majorHAnsi" w:cstheme="majorBidi"/>
                            <w:color w:val="002060"/>
                            <w:sz w:val="44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58" w:rsidRDefault="00806658" w:rsidP="005A7328">
      <w:pPr>
        <w:spacing w:after="0" w:line="240" w:lineRule="auto"/>
      </w:pPr>
      <w:r>
        <w:separator/>
      </w:r>
    </w:p>
  </w:footnote>
  <w:footnote w:type="continuationSeparator" w:id="0">
    <w:p w:rsidR="00806658" w:rsidRDefault="00806658" w:rsidP="005A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</w:tblGrid>
    <w:tr w:rsidR="00710196" w:rsidTr="00D0493D">
      <w:tc>
        <w:tcPr>
          <w:tcW w:w="9201" w:type="dxa"/>
          <w:vAlign w:val="center"/>
        </w:tcPr>
        <w:p w:rsidR="00710196" w:rsidRDefault="00710196" w:rsidP="00C02AB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270D93" wp14:editId="62409AFD">
                <wp:extent cx="2828925" cy="631841"/>
                <wp:effectExtent l="0" t="0" r="0" b="0"/>
                <wp:docPr id="26" name="Imagem 26" descr="C:\Users\Jefferson\AppData\Local\Microsoft\Windows\INetCache\Content.Word\gp4us_tamanho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Jefferson\AppData\Local\Microsoft\Windows\INetCache\Content.Word\gp4us_tamanho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63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7328" w:rsidRDefault="005A7328" w:rsidP="005A7328">
    <w:pPr>
      <w:pStyle w:val="Cabealho"/>
      <w:jc w:val="center"/>
    </w:pPr>
  </w:p>
  <w:p w:rsidR="00C02AB1" w:rsidRDefault="00710196" w:rsidP="00710196">
    <w:pPr>
      <w:spacing w:after="0" w:line="240" w:lineRule="auto"/>
      <w:jc w:val="center"/>
    </w:pPr>
    <w:r>
      <w:rPr>
        <w:rFonts w:ascii="Calibri" w:hAnsi="Calibri"/>
        <w:b/>
        <w:sz w:val="40"/>
        <w:szCs w:val="28"/>
      </w:rPr>
      <w:t>Expansão da Escola D’Arte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1045"/>
    <w:multiLevelType w:val="hybridMultilevel"/>
    <w:tmpl w:val="0AFA9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73F01"/>
    <w:multiLevelType w:val="hybridMultilevel"/>
    <w:tmpl w:val="92541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F3205"/>
    <w:multiLevelType w:val="hybridMultilevel"/>
    <w:tmpl w:val="7F5C6346"/>
    <w:lvl w:ilvl="0" w:tplc="2B84E16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264"/>
    <w:multiLevelType w:val="hybridMultilevel"/>
    <w:tmpl w:val="73C6F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FD"/>
    <w:rsid w:val="001F1F57"/>
    <w:rsid w:val="002A027E"/>
    <w:rsid w:val="002E00BB"/>
    <w:rsid w:val="003F54FD"/>
    <w:rsid w:val="00496C11"/>
    <w:rsid w:val="005779B3"/>
    <w:rsid w:val="005A7328"/>
    <w:rsid w:val="00710196"/>
    <w:rsid w:val="0076463F"/>
    <w:rsid w:val="00806658"/>
    <w:rsid w:val="00935F7C"/>
    <w:rsid w:val="009C5448"/>
    <w:rsid w:val="00C02AB1"/>
    <w:rsid w:val="00CA4B2F"/>
    <w:rsid w:val="00E27267"/>
    <w:rsid w:val="00EB1F3F"/>
    <w:rsid w:val="00F2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2A858-CC16-4B3B-9C47-D4EA8AAD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96"/>
  </w:style>
  <w:style w:type="paragraph" w:styleId="Ttulo1">
    <w:name w:val="heading 1"/>
    <w:basedOn w:val="Normal"/>
    <w:link w:val="Ttulo1Char"/>
    <w:uiPriority w:val="9"/>
    <w:qFormat/>
    <w:rsid w:val="003F5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F5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54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F54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54F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7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328"/>
  </w:style>
  <w:style w:type="paragraph" w:styleId="Rodap">
    <w:name w:val="footer"/>
    <w:basedOn w:val="Normal"/>
    <w:link w:val="RodapChar"/>
    <w:uiPriority w:val="99"/>
    <w:unhideWhenUsed/>
    <w:rsid w:val="005A7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328"/>
  </w:style>
  <w:style w:type="paragraph" w:styleId="Textodebalo">
    <w:name w:val="Balloon Text"/>
    <w:basedOn w:val="Normal"/>
    <w:link w:val="TextodebaloChar"/>
    <w:uiPriority w:val="99"/>
    <w:semiHidden/>
    <w:unhideWhenUsed/>
    <w:rsid w:val="005A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32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Duarte</dc:creator>
  <cp:keywords/>
  <dc:description/>
  <cp:lastModifiedBy>Jefferson Duarte</cp:lastModifiedBy>
  <cp:revision>10</cp:revision>
  <dcterms:created xsi:type="dcterms:W3CDTF">2015-07-17T23:47:00Z</dcterms:created>
  <dcterms:modified xsi:type="dcterms:W3CDTF">2015-08-16T01:49:00Z</dcterms:modified>
</cp:coreProperties>
</file>